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Proclamation of 1763</w:t>
        <w:tab/>
        <w:tab/>
        <w:tab/>
        <w:tab/>
        <w:t xml:space="preserve">Quartering Act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Sugar Act</w:t>
        <w:tab/>
        <w:tab/>
        <w:tab/>
        <w:tab/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Quartering Act</w:t>
        <w:tab/>
        <w:tab/>
        <w:tab/>
        <w:tab/>
        <w:tab/>
        <w:t xml:space="preserve">John Locke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Stamp Act</w:t>
        <w:tab/>
        <w:tab/>
        <w:tab/>
        <w:tab/>
        <w:tab/>
        <w:t xml:space="preserve">Quebec Act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Patrick Henry</w:t>
        <w:tab/>
        <w:tab/>
        <w:tab/>
        <w:tab/>
        <w:tab/>
        <w:t xml:space="preserve">John Adams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Stamp Act Congress</w:t>
        <w:tab/>
        <w:tab/>
        <w:tab/>
        <w:tab/>
        <w:t xml:space="preserve">Paul Revere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Sons of Liberty</w:t>
        <w:tab/>
        <w:tab/>
        <w:tab/>
        <w:tab/>
        <w:t xml:space="preserve">Second Continental Congress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Declaratory Act</w:t>
        <w:tab/>
        <w:tab/>
        <w:tab/>
        <w:tab/>
        <w:t xml:space="preserve">Olive Branch Petition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Townshend Acts</w:t>
        <w:tab/>
        <w:tab/>
        <w:tab/>
        <w:tab/>
        <w:t xml:space="preserve">Thomas Paine, </w:t>
      </w:r>
      <w:r w:rsidDel="00000000" w:rsidR="00000000" w:rsidRPr="00000000">
        <w:rPr>
          <w:i w:val="1"/>
          <w:rtl w:val="0"/>
        </w:rPr>
        <w:t xml:space="preserve">Common Sense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Writs of Assistance</w:t>
        <w:tab/>
        <w:tab/>
        <w:tab/>
        <w:tab/>
        <w:t xml:space="preserve">Declaration of Independence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Samuel Adams</w:t>
        <w:tab/>
        <w:tab/>
        <w:tab/>
        <w:tab/>
        <w:t xml:space="preserve">Thomas Jefferson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Boston Massacre</w:t>
        <w:tab/>
        <w:tab/>
        <w:tab/>
        <w:tab/>
        <w:t xml:space="preserve">Patriots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Committees of Correspondence</w:t>
        <w:tab/>
        <w:tab/>
        <w:t xml:space="preserve">Loyalists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Tea Act</w:t>
        <w:tab/>
        <w:tab/>
        <w:tab/>
        <w:tab/>
        <w:tab/>
        <w:t xml:space="preserve">Battle of Saratoga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Boston Tea Party</w:t>
        <w:tab/>
        <w:tab/>
        <w:tab/>
        <w:tab/>
        <w:t xml:space="preserve">Battle of Yorktown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Intolerable Acts</w:t>
        <w:tab/>
        <w:tab/>
        <w:tab/>
        <w:tab/>
        <w:t xml:space="preserve">Treaty of Paris (1783)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Shay’s Rebellion</w:t>
        <w:tab/>
        <w:tab/>
        <w:tab/>
        <w:tab/>
        <w:t xml:space="preserve">Constitutional Convention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Virginia Plan</w:t>
        <w:tab/>
        <w:tab/>
        <w:tab/>
        <w:tab/>
        <w:tab/>
        <w:t xml:space="preserve">New Jersey Plan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Great Compromise</w:t>
        <w:tab/>
        <w:tab/>
        <w:tab/>
        <w:tab/>
        <w:t xml:space="preserve">3/5ths Compromise</w:t>
        <w:tab/>
        <w:tab/>
        <w:tab/>
        <w:tab/>
        <w:t xml:space="preserve">Federalists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Anti Federalists</w:t>
        <w:tab/>
        <w:tab/>
        <w:tab/>
        <w:tab/>
      </w:r>
      <w:r w:rsidDel="00000000" w:rsidR="00000000" w:rsidRPr="00000000">
        <w:rPr>
          <w:i w:val="1"/>
          <w:rtl w:val="0"/>
        </w:rPr>
        <w:t xml:space="preserve">The Federalist Papers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Bill of Rights</w:t>
        <w:tab/>
        <w:tab/>
        <w:tab/>
        <w:tab/>
        <w:tab/>
        <w:t xml:space="preserve">Great Awakening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Articles of Confederation</w:t>
        <w:tab/>
        <w:tab/>
        <w:tab/>
        <w:t xml:space="preserve">Northwest Territory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Northwest Ordinance</w:t>
        <w:tab/>
        <w:tab/>
        <w:tab/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Ratification</w:t>
        <w:tab/>
        <w:tab/>
        <w:tab/>
        <w:t xml:space="preserve">Popular Sovereignty</w:t>
        <w:tab/>
        <w:tab/>
        <w:t xml:space="preserve">Limited Government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Separation of Powers</w:t>
        <w:tab/>
        <w:tab/>
        <w:t xml:space="preserve">Checks and Balances</w:t>
        <w:tab/>
        <w:tab/>
        <w:t xml:space="preserve">Electoral College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Federalism</w:t>
        <w:tab/>
        <w:tab/>
        <w:tab/>
        <w:t xml:space="preserve">Republic</w:t>
        <w:tab/>
        <w:tab/>
        <w:tab/>
        <w:t xml:space="preserve">Bi cameral legislature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Natural Rights</w:t>
        <w:tab/>
        <w:tab/>
        <w:tab/>
        <w:t xml:space="preserve">Enlightenment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80" w:before="180" w:line="360" w:lineRule="auto"/>
        <w:contextualSpacing w:val="0"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What were the political and economic factors that contributed to Colonial discontent in the years 1750-1775?</w:t>
      </w:r>
    </w:p>
    <w:p w:rsidR="00000000" w:rsidDel="00000000" w:rsidP="00000000" w:rsidRDefault="00000000" w:rsidRPr="00000000">
      <w:pPr>
        <w:spacing w:after="180" w:before="180" w:line="360" w:lineRule="auto"/>
        <w:contextualSpacing w:val="0"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What political and social actions did Colonists engage in to remedy their discontent in the years 1750 -1775?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In what way was the American Revolution a world war, a civil war and an ideological war?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Enumerate the turning points of the Revolutionary War that resulted in American victory.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How effective was the Constitution in addressing the issues of the Articles of Confederation?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