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DE4" w:rsidRDefault="00BA0160">
      <w:pPr>
        <w:jc w:val="center"/>
      </w:pPr>
      <w:r>
        <w:rPr>
          <w:b/>
        </w:rPr>
        <w:t>Unit 1</w:t>
      </w:r>
    </w:p>
    <w:p w:rsidR="00986DE4" w:rsidRDefault="00BA0160">
      <w:r>
        <w:rPr>
          <w:b/>
        </w:rPr>
        <w:t>Terms to Know:</w:t>
      </w:r>
      <w:r>
        <w:t xml:space="preserve"> </w:t>
      </w:r>
    </w:p>
    <w:p w:rsidR="00986DE4" w:rsidRDefault="00986D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933"/>
        <w:gridCol w:w="2665"/>
        <w:gridCol w:w="2362"/>
      </w:tblGrid>
      <w:tr w:rsidR="00984625" w:rsidRPr="00984625" w:rsidTr="00984625">
        <w:tc>
          <w:tcPr>
            <w:tcW w:w="2616" w:type="dxa"/>
          </w:tcPr>
          <w:p w:rsidR="00984625" w:rsidRPr="00984625" w:rsidRDefault="00984625" w:rsidP="00984625">
            <w:pPr>
              <w:rPr>
                <w:b/>
              </w:rPr>
            </w:pPr>
            <w:r w:rsidRPr="00984625">
              <w:rPr>
                <w:b/>
              </w:rPr>
              <w:t>Development</w:t>
            </w:r>
          </w:p>
        </w:tc>
        <w:tc>
          <w:tcPr>
            <w:tcW w:w="1933" w:type="dxa"/>
          </w:tcPr>
          <w:p w:rsidR="00984625" w:rsidRPr="00984625" w:rsidRDefault="00984625" w:rsidP="00984625">
            <w:pPr>
              <w:rPr>
                <w:b/>
              </w:rPr>
            </w:pPr>
            <w:r w:rsidRPr="00984625">
              <w:rPr>
                <w:b/>
              </w:rPr>
              <w:t>Populists</w:t>
            </w:r>
          </w:p>
        </w:tc>
        <w:tc>
          <w:tcPr>
            <w:tcW w:w="2665" w:type="dxa"/>
          </w:tcPr>
          <w:p w:rsidR="00984625" w:rsidRPr="00984625" w:rsidRDefault="00984625" w:rsidP="00984625">
            <w:pPr>
              <w:rPr>
                <w:b/>
              </w:rPr>
            </w:pPr>
            <w:r w:rsidRPr="00984625">
              <w:rPr>
                <w:b/>
              </w:rPr>
              <w:t>Natives</w:t>
            </w:r>
          </w:p>
        </w:tc>
        <w:tc>
          <w:tcPr>
            <w:tcW w:w="2362" w:type="dxa"/>
          </w:tcPr>
          <w:p w:rsidR="00984625" w:rsidRPr="00984625" w:rsidRDefault="00984625" w:rsidP="00984625">
            <w:pPr>
              <w:rPr>
                <w:b/>
              </w:rPr>
            </w:pPr>
            <w:r w:rsidRPr="00984625">
              <w:rPr>
                <w:b/>
              </w:rPr>
              <w:t>The South</w:t>
            </w:r>
          </w:p>
        </w:tc>
      </w:tr>
      <w:tr w:rsidR="00984625" w:rsidRPr="00984625" w:rsidTr="00984625">
        <w:tc>
          <w:tcPr>
            <w:tcW w:w="2616" w:type="dxa"/>
          </w:tcPr>
          <w:p w:rsidR="00984625" w:rsidRPr="00984625" w:rsidRDefault="00984625" w:rsidP="00984625">
            <w:r w:rsidRPr="00984625">
              <w:t>Transcontinental Railroad</w:t>
            </w:r>
          </w:p>
        </w:tc>
        <w:tc>
          <w:tcPr>
            <w:tcW w:w="1933" w:type="dxa"/>
          </w:tcPr>
          <w:p w:rsidR="00984625" w:rsidRPr="00984625" w:rsidRDefault="00984625" w:rsidP="00984625">
            <w:r w:rsidRPr="00984625">
              <w:t>Farmers’ Alliance</w:t>
            </w:r>
          </w:p>
        </w:tc>
        <w:tc>
          <w:tcPr>
            <w:tcW w:w="2665" w:type="dxa"/>
          </w:tcPr>
          <w:p w:rsidR="00984625" w:rsidRPr="00984625" w:rsidRDefault="00984625" w:rsidP="00984625">
            <w:r w:rsidRPr="00984625">
              <w:t>Chief Joseph</w:t>
            </w:r>
            <w:r w:rsidRPr="00984625">
              <w:tab/>
            </w:r>
          </w:p>
        </w:tc>
        <w:tc>
          <w:tcPr>
            <w:tcW w:w="2362" w:type="dxa"/>
          </w:tcPr>
          <w:p w:rsidR="00984625" w:rsidRPr="00984625" w:rsidRDefault="00984625" w:rsidP="00984625">
            <w:r w:rsidRPr="00984625">
              <w:t>Jim Crow Laws</w:t>
            </w:r>
          </w:p>
        </w:tc>
      </w:tr>
      <w:tr w:rsidR="00984625" w:rsidRPr="00984625" w:rsidTr="00984625">
        <w:tc>
          <w:tcPr>
            <w:tcW w:w="2616" w:type="dxa"/>
          </w:tcPr>
          <w:p w:rsidR="00984625" w:rsidRPr="00984625" w:rsidRDefault="00984625" w:rsidP="00984625">
            <w:r w:rsidRPr="00984625">
              <w:t>Open Range System</w:t>
            </w:r>
            <w:r w:rsidRPr="00984625">
              <w:tab/>
            </w:r>
            <w:r w:rsidRPr="00984625">
              <w:tab/>
            </w:r>
          </w:p>
        </w:tc>
        <w:tc>
          <w:tcPr>
            <w:tcW w:w="1933" w:type="dxa"/>
          </w:tcPr>
          <w:p w:rsidR="00984625" w:rsidRPr="00984625" w:rsidRDefault="00984625" w:rsidP="00984625">
            <w:r w:rsidRPr="00984625">
              <w:t>Grange</w:t>
            </w:r>
            <w:r w:rsidRPr="00984625">
              <w:tab/>
            </w:r>
          </w:p>
        </w:tc>
        <w:tc>
          <w:tcPr>
            <w:tcW w:w="2665" w:type="dxa"/>
          </w:tcPr>
          <w:p w:rsidR="00984625" w:rsidRPr="00984625" w:rsidRDefault="00984625" w:rsidP="00984625">
            <w:r w:rsidRPr="00984625">
              <w:rPr>
                <w:i/>
              </w:rPr>
              <w:t>A Century of Dishonor</w:t>
            </w:r>
          </w:p>
        </w:tc>
        <w:tc>
          <w:tcPr>
            <w:tcW w:w="2362" w:type="dxa"/>
          </w:tcPr>
          <w:p w:rsidR="00984625" w:rsidRPr="00984625" w:rsidRDefault="00984625" w:rsidP="00984625">
            <w:r w:rsidRPr="00984625">
              <w:t>Grandfather Clause</w:t>
            </w:r>
            <w:r w:rsidRPr="00984625">
              <w:tab/>
            </w:r>
          </w:p>
        </w:tc>
      </w:tr>
      <w:tr w:rsidR="00984625" w:rsidRPr="00984625" w:rsidTr="00984625">
        <w:tc>
          <w:tcPr>
            <w:tcW w:w="2616" w:type="dxa"/>
          </w:tcPr>
          <w:p w:rsidR="00984625" w:rsidRPr="00984625" w:rsidRDefault="00984625" w:rsidP="00984625">
            <w:r w:rsidRPr="00984625">
              <w:t>Oklahoma Territory</w:t>
            </w:r>
          </w:p>
        </w:tc>
        <w:tc>
          <w:tcPr>
            <w:tcW w:w="1933" w:type="dxa"/>
          </w:tcPr>
          <w:p w:rsidR="00984625" w:rsidRPr="00984625" w:rsidRDefault="00984625" w:rsidP="00984625">
            <w:r w:rsidRPr="00984625">
              <w:t>William Jennings Bryan</w:t>
            </w:r>
          </w:p>
        </w:tc>
        <w:tc>
          <w:tcPr>
            <w:tcW w:w="2665" w:type="dxa"/>
          </w:tcPr>
          <w:p w:rsidR="00984625" w:rsidRPr="00984625" w:rsidRDefault="00984625" w:rsidP="00984625">
            <w:r w:rsidRPr="00984625">
              <w:t>Crazy Horse</w:t>
            </w:r>
          </w:p>
        </w:tc>
        <w:tc>
          <w:tcPr>
            <w:tcW w:w="2362" w:type="dxa"/>
          </w:tcPr>
          <w:p w:rsidR="00984625" w:rsidRDefault="00984625" w:rsidP="00BA0160">
            <w:r w:rsidRPr="00984625">
              <w:t>Poll Tax</w:t>
            </w:r>
          </w:p>
        </w:tc>
      </w:tr>
      <w:tr w:rsidR="00737C14" w:rsidRPr="00984625" w:rsidTr="00984625">
        <w:tc>
          <w:tcPr>
            <w:tcW w:w="2616" w:type="dxa"/>
          </w:tcPr>
          <w:p w:rsidR="00737C14" w:rsidRPr="00984625" w:rsidRDefault="00737C14" w:rsidP="00984625">
            <w:r w:rsidRPr="00984625">
              <w:t>Homestead Act</w:t>
            </w:r>
          </w:p>
        </w:tc>
        <w:tc>
          <w:tcPr>
            <w:tcW w:w="1933" w:type="dxa"/>
          </w:tcPr>
          <w:p w:rsidR="00737C14" w:rsidRPr="00984625" w:rsidRDefault="00737C14" w:rsidP="00984625">
            <w:r w:rsidRPr="00984625">
              <w:t>Munn v. Illinois</w:t>
            </w:r>
          </w:p>
        </w:tc>
        <w:tc>
          <w:tcPr>
            <w:tcW w:w="2665" w:type="dxa"/>
          </w:tcPr>
          <w:p w:rsidR="00737C14" w:rsidRPr="00984625" w:rsidRDefault="00737C14" w:rsidP="00984625">
            <w:r w:rsidRPr="00984625">
              <w:t>George Custer</w:t>
            </w:r>
            <w:r w:rsidRPr="00984625">
              <w:tab/>
            </w:r>
          </w:p>
        </w:tc>
        <w:tc>
          <w:tcPr>
            <w:tcW w:w="2362" w:type="dxa"/>
          </w:tcPr>
          <w:p w:rsidR="00737C14" w:rsidRDefault="00737C14" w:rsidP="00A24033">
            <w:proofErr w:type="spellStart"/>
            <w:r w:rsidRPr="00984625">
              <w:t>Plessy</w:t>
            </w:r>
            <w:proofErr w:type="spellEnd"/>
            <w:r w:rsidRPr="00984625">
              <w:t xml:space="preserve"> v. Ferguson</w:t>
            </w:r>
          </w:p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r w:rsidRPr="00984625">
              <w:t>Wabash v. Illinois</w:t>
            </w:r>
          </w:p>
        </w:tc>
        <w:tc>
          <w:tcPr>
            <w:tcW w:w="1933" w:type="dxa"/>
          </w:tcPr>
          <w:p w:rsidR="00737C14" w:rsidRDefault="00737C14" w:rsidP="00BA0160">
            <w:r w:rsidRPr="00984625">
              <w:t>Populist Party</w:t>
            </w:r>
          </w:p>
        </w:tc>
        <w:tc>
          <w:tcPr>
            <w:tcW w:w="2665" w:type="dxa"/>
          </w:tcPr>
          <w:p w:rsidR="00737C14" w:rsidRDefault="00737C14" w:rsidP="00BA0160">
            <w:r w:rsidRPr="00984625">
              <w:t>Sitting Bull</w:t>
            </w:r>
          </w:p>
        </w:tc>
        <w:tc>
          <w:tcPr>
            <w:tcW w:w="2362" w:type="dxa"/>
          </w:tcPr>
          <w:p w:rsidR="00737C14" w:rsidRDefault="00737C14" w:rsidP="00A24033">
            <w:r w:rsidRPr="00984625">
              <w:t>Civil Rights Act 1875</w:t>
            </w:r>
          </w:p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r w:rsidRPr="00984625">
              <w:t>Cattle Drive</w:t>
            </w:r>
            <w:r w:rsidRPr="00984625">
              <w:tab/>
            </w:r>
          </w:p>
        </w:tc>
        <w:tc>
          <w:tcPr>
            <w:tcW w:w="1933" w:type="dxa"/>
          </w:tcPr>
          <w:p w:rsidR="00737C14" w:rsidRPr="00984625" w:rsidRDefault="00737C14" w:rsidP="00984625">
            <w:proofErr w:type="spellStart"/>
            <w:r>
              <w:t>Bimet</w:t>
            </w:r>
            <w:r w:rsidRPr="00984625">
              <w:t>alism</w:t>
            </w:r>
            <w:proofErr w:type="spellEnd"/>
          </w:p>
        </w:tc>
        <w:tc>
          <w:tcPr>
            <w:tcW w:w="2665" w:type="dxa"/>
          </w:tcPr>
          <w:p w:rsidR="00737C14" w:rsidRDefault="00737C14" w:rsidP="00BA0160">
            <w:r w:rsidRPr="00984625">
              <w:t>Wounded Knee</w:t>
            </w:r>
          </w:p>
        </w:tc>
        <w:tc>
          <w:tcPr>
            <w:tcW w:w="2362" w:type="dxa"/>
          </w:tcPr>
          <w:p w:rsidR="00737C14" w:rsidRDefault="00737C14" w:rsidP="00A24033">
            <w:r w:rsidRPr="00984625">
              <w:t>Literacy Test</w:t>
            </w:r>
          </w:p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proofErr w:type="spellStart"/>
            <w:r w:rsidRPr="00984625">
              <w:t>Exodusters</w:t>
            </w:r>
            <w:proofErr w:type="spellEnd"/>
          </w:p>
        </w:tc>
        <w:tc>
          <w:tcPr>
            <w:tcW w:w="1933" w:type="dxa"/>
          </w:tcPr>
          <w:p w:rsidR="00737C14" w:rsidRDefault="00737C14" w:rsidP="00BA0160">
            <w:r w:rsidRPr="00984625">
              <w:t>Interstate Commerce Act</w:t>
            </w:r>
          </w:p>
        </w:tc>
        <w:tc>
          <w:tcPr>
            <w:tcW w:w="2665" w:type="dxa"/>
          </w:tcPr>
          <w:p w:rsidR="00737C14" w:rsidRDefault="00737C14" w:rsidP="00BA0160">
            <w:r w:rsidRPr="00984625">
              <w:t>Barbed Wire</w:t>
            </w:r>
            <w:r w:rsidRPr="00984625">
              <w:tab/>
            </w:r>
          </w:p>
        </w:tc>
        <w:tc>
          <w:tcPr>
            <w:tcW w:w="2362" w:type="dxa"/>
          </w:tcPr>
          <w:p w:rsidR="00737C14" w:rsidRDefault="00737C14" w:rsidP="00BA0160">
            <w:bookmarkStart w:id="0" w:name="_GoBack"/>
            <w:bookmarkEnd w:id="0"/>
          </w:p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r w:rsidRPr="00984625">
              <w:t>Land Grants</w:t>
            </w:r>
          </w:p>
        </w:tc>
        <w:tc>
          <w:tcPr>
            <w:tcW w:w="1933" w:type="dxa"/>
          </w:tcPr>
          <w:p w:rsidR="00737C14" w:rsidRPr="00984625" w:rsidRDefault="00737C14" w:rsidP="00984625">
            <w:pPr>
              <w:rPr>
                <w:i/>
              </w:rPr>
            </w:pPr>
            <w:r w:rsidRPr="00984625">
              <w:t>Granger Laws</w:t>
            </w:r>
          </w:p>
        </w:tc>
        <w:tc>
          <w:tcPr>
            <w:tcW w:w="2665" w:type="dxa"/>
          </w:tcPr>
          <w:p w:rsidR="00737C14" w:rsidRDefault="00737C14" w:rsidP="00BA0160">
            <w:r w:rsidRPr="00984625">
              <w:t>Ghost Dance</w:t>
            </w:r>
            <w:r w:rsidRPr="00984625">
              <w:tab/>
            </w:r>
          </w:p>
        </w:tc>
        <w:tc>
          <w:tcPr>
            <w:tcW w:w="2362" w:type="dxa"/>
          </w:tcPr>
          <w:p w:rsidR="00737C14" w:rsidRDefault="00737C14" w:rsidP="00BA0160"/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r w:rsidRPr="00984625">
              <w:t>Comstock Lode</w:t>
            </w:r>
          </w:p>
        </w:tc>
        <w:tc>
          <w:tcPr>
            <w:tcW w:w="1933" w:type="dxa"/>
          </w:tcPr>
          <w:p w:rsidR="00737C14" w:rsidRPr="00984625" w:rsidRDefault="00737C14" w:rsidP="00984625"/>
        </w:tc>
        <w:tc>
          <w:tcPr>
            <w:tcW w:w="2665" w:type="dxa"/>
          </w:tcPr>
          <w:p w:rsidR="00737C14" w:rsidRDefault="00737C14" w:rsidP="00BA0160">
            <w:r w:rsidRPr="00984625">
              <w:t>Battle of Little Bighorn</w:t>
            </w:r>
          </w:p>
        </w:tc>
        <w:tc>
          <w:tcPr>
            <w:tcW w:w="2362" w:type="dxa"/>
          </w:tcPr>
          <w:p w:rsidR="00737C14" w:rsidRPr="00984625" w:rsidRDefault="00737C14" w:rsidP="00984625"/>
        </w:tc>
      </w:tr>
      <w:tr w:rsidR="00737C14" w:rsidRPr="00984625" w:rsidTr="00984625">
        <w:tc>
          <w:tcPr>
            <w:tcW w:w="2616" w:type="dxa"/>
          </w:tcPr>
          <w:p w:rsidR="00737C14" w:rsidRDefault="00737C14" w:rsidP="00BA0160">
            <w:r w:rsidRPr="00984625">
              <w:t>Cowboys</w:t>
            </w:r>
          </w:p>
        </w:tc>
        <w:tc>
          <w:tcPr>
            <w:tcW w:w="1933" w:type="dxa"/>
          </w:tcPr>
          <w:p w:rsidR="00737C14" w:rsidRPr="00984625" w:rsidRDefault="00737C14" w:rsidP="00984625"/>
        </w:tc>
        <w:tc>
          <w:tcPr>
            <w:tcW w:w="2665" w:type="dxa"/>
          </w:tcPr>
          <w:p w:rsidR="00737C14" w:rsidRDefault="00737C14" w:rsidP="00BA0160">
            <w:r w:rsidRPr="00984625">
              <w:t>Dawes General Allotment Act</w:t>
            </w:r>
          </w:p>
        </w:tc>
        <w:tc>
          <w:tcPr>
            <w:tcW w:w="2362" w:type="dxa"/>
          </w:tcPr>
          <w:p w:rsidR="00737C14" w:rsidRPr="00984625" w:rsidRDefault="00737C14" w:rsidP="00984625"/>
        </w:tc>
      </w:tr>
    </w:tbl>
    <w:p w:rsidR="00986DE4" w:rsidRDefault="00986DE4"/>
    <w:p w:rsidR="00986DE4" w:rsidRDefault="00986DE4"/>
    <w:p w:rsidR="00986DE4" w:rsidRDefault="00BA0160">
      <w:r>
        <w:rPr>
          <w:b/>
        </w:rPr>
        <w:t>Vocabulary</w:t>
      </w:r>
    </w:p>
    <w:p w:rsidR="00986DE4" w:rsidRDefault="00986DE4"/>
    <w:p w:rsidR="00986DE4" w:rsidRDefault="00BA0160">
      <w:r>
        <w:t>Reservation</w:t>
      </w:r>
      <w:r>
        <w:tab/>
      </w:r>
      <w:r>
        <w:tab/>
        <w:t>Assimilate</w:t>
      </w:r>
      <w:r>
        <w:tab/>
      </w:r>
      <w:r>
        <w:tab/>
        <w:t>Vigilante</w:t>
      </w:r>
      <w:r>
        <w:tab/>
      </w:r>
      <w:r>
        <w:tab/>
        <w:t>Land Grant</w:t>
      </w:r>
    </w:p>
    <w:p w:rsidR="00986DE4" w:rsidRDefault="00BA0160">
      <w:r>
        <w:t>Open Range</w:t>
      </w:r>
      <w:r>
        <w:tab/>
      </w:r>
      <w:r>
        <w:tab/>
      </w:r>
    </w:p>
    <w:p w:rsidR="00986DE4" w:rsidRDefault="00986DE4"/>
    <w:p w:rsidR="00986DE4" w:rsidRDefault="00BA0160">
      <w:r>
        <w:rPr>
          <w:b/>
        </w:rPr>
        <w:t xml:space="preserve">Essential Questions: </w:t>
      </w:r>
    </w:p>
    <w:p w:rsidR="00986DE4" w:rsidRDefault="00986DE4"/>
    <w:p w:rsidR="00986DE4" w:rsidRDefault="00BA0160">
      <w:r>
        <w:t>Identify and describe how the economy, society, and culture of the South and West changed following the Civil War.</w:t>
      </w:r>
    </w:p>
    <w:p w:rsidR="00986DE4" w:rsidRDefault="00986DE4"/>
    <w:p w:rsidR="00986DE4" w:rsidRDefault="00BA0160">
      <w:r>
        <w:t xml:space="preserve">Identify and describe what led to the rise of the populist movement, and what effect did it have? </w:t>
      </w:r>
    </w:p>
    <w:sectPr w:rsidR="00986D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DE4"/>
    <w:rsid w:val="00737C14"/>
    <w:rsid w:val="00984625"/>
    <w:rsid w:val="00986DE4"/>
    <w:rsid w:val="00B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984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984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Groh</cp:lastModifiedBy>
  <cp:revision>3</cp:revision>
  <dcterms:created xsi:type="dcterms:W3CDTF">2017-01-25T13:31:00Z</dcterms:created>
  <dcterms:modified xsi:type="dcterms:W3CDTF">2017-01-25T14:19:00Z</dcterms:modified>
</cp:coreProperties>
</file>